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9090" w14:textId="64DB1919" w:rsidR="00842F15" w:rsidRPr="00CC2280" w:rsidRDefault="00842F15" w:rsidP="00842F15">
      <w:pPr>
        <w:pStyle w:val="NoSpacing"/>
        <w:rPr>
          <w:sz w:val="21"/>
          <w:szCs w:val="21"/>
        </w:rPr>
      </w:pPr>
      <w:r w:rsidRPr="00CC2280">
        <w:rPr>
          <w:b/>
          <w:sz w:val="21"/>
          <w:szCs w:val="21"/>
          <w:u w:val="single"/>
        </w:rPr>
        <w:t>CONFLICT</w:t>
      </w:r>
      <w:r w:rsidRPr="00CC2280">
        <w:rPr>
          <w:sz w:val="21"/>
          <w:szCs w:val="21"/>
        </w:rPr>
        <w:t>: Additional practice</w:t>
      </w:r>
      <w:r w:rsidRPr="00CC2280">
        <w:rPr>
          <w:sz w:val="21"/>
          <w:szCs w:val="21"/>
        </w:rPr>
        <w:tab/>
      </w:r>
      <w:r w:rsidRPr="00CC2280">
        <w:rPr>
          <w:sz w:val="21"/>
          <w:szCs w:val="21"/>
        </w:rPr>
        <w:tab/>
      </w:r>
      <w:r w:rsidRPr="00CC2280">
        <w:rPr>
          <w:sz w:val="21"/>
          <w:szCs w:val="21"/>
        </w:rPr>
        <w:tab/>
      </w:r>
      <w:r w:rsidRPr="00CC2280">
        <w:rPr>
          <w:sz w:val="21"/>
          <w:szCs w:val="21"/>
        </w:rPr>
        <w:tab/>
      </w:r>
      <w:r w:rsidRPr="00CC2280">
        <w:rPr>
          <w:sz w:val="21"/>
          <w:szCs w:val="21"/>
        </w:rPr>
        <w:tab/>
      </w:r>
      <w:r w:rsidR="00A64F74" w:rsidRPr="00CC2280">
        <w:rPr>
          <w:sz w:val="21"/>
          <w:szCs w:val="21"/>
        </w:rPr>
        <w:t xml:space="preserve">               </w:t>
      </w:r>
      <w:r w:rsidRPr="00CC2280">
        <w:rPr>
          <w:sz w:val="21"/>
          <w:szCs w:val="21"/>
        </w:rPr>
        <w:t>NAME:  _________________________</w:t>
      </w:r>
    </w:p>
    <w:p w14:paraId="056923E1" w14:textId="2D922CB5" w:rsidR="00842F15" w:rsidRPr="00CC2280" w:rsidRDefault="00842F15" w:rsidP="00842F15">
      <w:pPr>
        <w:pStyle w:val="NoSpacing"/>
        <w:rPr>
          <w:sz w:val="21"/>
          <w:szCs w:val="21"/>
        </w:rPr>
      </w:pPr>
    </w:p>
    <w:p w14:paraId="086F2533" w14:textId="1F728CB0" w:rsidR="00842F15" w:rsidRPr="00CC2280" w:rsidRDefault="00842F15" w:rsidP="00842F15">
      <w:pPr>
        <w:pStyle w:val="NoSpacing"/>
        <w:rPr>
          <w:sz w:val="21"/>
          <w:szCs w:val="21"/>
        </w:rPr>
      </w:pPr>
      <w:r w:rsidRPr="00CC2280">
        <w:rPr>
          <w:b/>
          <w:sz w:val="21"/>
          <w:szCs w:val="21"/>
        </w:rPr>
        <w:t>DIRECTIONS:</w:t>
      </w:r>
      <w:r w:rsidRPr="00CC2280">
        <w:rPr>
          <w:sz w:val="21"/>
          <w:szCs w:val="21"/>
        </w:rPr>
        <w:t xml:space="preserve">  Please complete this and bring to class.</w:t>
      </w:r>
      <w:r w:rsidR="00A64F74" w:rsidRPr="00CC2280">
        <w:rPr>
          <w:sz w:val="21"/>
          <w:szCs w:val="21"/>
        </w:rPr>
        <w:t xml:space="preserve">  Either type or write in pen.</w:t>
      </w:r>
      <w:r w:rsidRPr="00CC2280">
        <w:rPr>
          <w:sz w:val="21"/>
          <w:szCs w:val="21"/>
        </w:rPr>
        <w:t xml:space="preserve">  If you do not have a printer, email it to me by </w:t>
      </w:r>
      <w:r w:rsidR="00A64F74" w:rsidRPr="00CC2280">
        <w:rPr>
          <w:sz w:val="21"/>
          <w:szCs w:val="21"/>
        </w:rPr>
        <w:t>6:45am</w:t>
      </w:r>
      <w:r w:rsidRPr="00CC2280">
        <w:rPr>
          <w:sz w:val="21"/>
          <w:szCs w:val="21"/>
        </w:rPr>
        <w:t xml:space="preserve"> so that I can try to have a copy for you in class.</w:t>
      </w:r>
      <w:r w:rsidR="00A64F74" w:rsidRPr="00CC2280">
        <w:rPr>
          <w:sz w:val="21"/>
          <w:szCs w:val="21"/>
        </w:rPr>
        <w:t xml:space="preserve">  </w:t>
      </w:r>
    </w:p>
    <w:p w14:paraId="50F9BBF4" w14:textId="17AC54FD" w:rsidR="00842F15" w:rsidRPr="00CC2280" w:rsidRDefault="00842F15" w:rsidP="00842F15">
      <w:pPr>
        <w:pStyle w:val="NoSpacing"/>
        <w:rPr>
          <w:sz w:val="21"/>
          <w:szCs w:val="21"/>
        </w:rPr>
      </w:pPr>
    </w:p>
    <w:p w14:paraId="2196BA10" w14:textId="77777777" w:rsidR="00A64F74" w:rsidRPr="00CC2280" w:rsidRDefault="00842F15" w:rsidP="00842F15">
      <w:pPr>
        <w:pStyle w:val="NoSpacing"/>
        <w:rPr>
          <w:sz w:val="21"/>
          <w:szCs w:val="21"/>
        </w:rPr>
      </w:pPr>
      <w:r w:rsidRPr="00CC2280">
        <w:rPr>
          <w:sz w:val="21"/>
          <w:szCs w:val="21"/>
        </w:rPr>
        <w:t xml:space="preserve">1. </w:t>
      </w:r>
      <w:proofErr w:type="gramStart"/>
      <w:r w:rsidRPr="00CC2280">
        <w:rPr>
          <w:b/>
          <w:i/>
          <w:sz w:val="21"/>
          <w:szCs w:val="21"/>
        </w:rPr>
        <w:t>ALL</w:t>
      </w:r>
      <w:r w:rsidRPr="00CC2280">
        <w:rPr>
          <w:sz w:val="21"/>
          <w:szCs w:val="21"/>
        </w:rPr>
        <w:t xml:space="preserve"> of</w:t>
      </w:r>
      <w:proofErr w:type="gramEnd"/>
      <w:r w:rsidRPr="00CC2280">
        <w:rPr>
          <w:sz w:val="21"/>
          <w:szCs w:val="21"/>
        </w:rPr>
        <w:t xml:space="preserve"> the following are valid examples of textual evidence to prove Elizabeth’s internal conflict when she is </w:t>
      </w:r>
      <w:r w:rsidR="00A64F74" w:rsidRPr="00CC2280">
        <w:rPr>
          <w:sz w:val="21"/>
          <w:szCs w:val="21"/>
        </w:rPr>
        <w:t xml:space="preserve">   </w:t>
      </w:r>
    </w:p>
    <w:p w14:paraId="49451D1D" w14:textId="4719C342" w:rsidR="00842F15" w:rsidRPr="00CC2280" w:rsidRDefault="00A64F74" w:rsidP="00842F15">
      <w:pPr>
        <w:pStyle w:val="NoSpacing"/>
        <w:rPr>
          <w:sz w:val="21"/>
          <w:szCs w:val="21"/>
        </w:rPr>
      </w:pPr>
      <w:r w:rsidRPr="00CC2280">
        <w:rPr>
          <w:sz w:val="21"/>
          <w:szCs w:val="21"/>
        </w:rPr>
        <w:t xml:space="preserve">    </w:t>
      </w:r>
      <w:r w:rsidR="00842F15" w:rsidRPr="00CC2280">
        <w:rPr>
          <w:sz w:val="21"/>
          <w:szCs w:val="21"/>
        </w:rPr>
        <w:t>called into court.  Highlight the central word/phrase/punctuation that help prove it.</w:t>
      </w:r>
    </w:p>
    <w:p w14:paraId="7A992F5E" w14:textId="59652C41" w:rsidR="00842F15" w:rsidRPr="00CC2280" w:rsidRDefault="00842F15" w:rsidP="00842F15">
      <w:pPr>
        <w:pStyle w:val="NoSpacing"/>
        <w:spacing w:line="360" w:lineRule="auto"/>
        <w:ind w:left="540" w:hanging="270"/>
        <w:rPr>
          <w:sz w:val="21"/>
          <w:szCs w:val="21"/>
        </w:rPr>
      </w:pPr>
      <w:r w:rsidRPr="00CC2280">
        <w:rPr>
          <w:sz w:val="21"/>
          <w:szCs w:val="21"/>
        </w:rPr>
        <w:t>A.  Elizabeth says, “</w:t>
      </w:r>
      <w:r w:rsidRPr="00CC2280">
        <w:rPr>
          <w:i/>
          <w:sz w:val="21"/>
          <w:szCs w:val="21"/>
        </w:rPr>
        <w:t>faintly</w:t>
      </w:r>
      <w:r w:rsidRPr="00CC2280">
        <w:rPr>
          <w:sz w:val="21"/>
          <w:szCs w:val="21"/>
        </w:rPr>
        <w:t>: Good, sir” (Miller 112).</w:t>
      </w:r>
    </w:p>
    <w:p w14:paraId="195F8C56" w14:textId="440DF165" w:rsidR="00842F15" w:rsidRPr="00CC2280" w:rsidRDefault="00842F15" w:rsidP="00842F15">
      <w:pPr>
        <w:pStyle w:val="NoSpacing"/>
        <w:spacing w:line="360" w:lineRule="auto"/>
        <w:ind w:left="540" w:hanging="270"/>
        <w:rPr>
          <w:sz w:val="21"/>
          <w:szCs w:val="21"/>
        </w:rPr>
      </w:pPr>
      <w:r w:rsidRPr="00CC2280">
        <w:rPr>
          <w:sz w:val="21"/>
          <w:szCs w:val="21"/>
        </w:rPr>
        <w:t>B.  Elizabeth says, “</w:t>
      </w:r>
      <w:r w:rsidRPr="00CC2280">
        <w:rPr>
          <w:i/>
          <w:sz w:val="21"/>
          <w:szCs w:val="21"/>
        </w:rPr>
        <w:t>not knowing what to say, sensing a situation, wetting her lips to stall for time</w:t>
      </w:r>
      <w:r w:rsidRPr="00CC2280">
        <w:rPr>
          <w:sz w:val="21"/>
          <w:szCs w:val="21"/>
        </w:rPr>
        <w:t xml:space="preserve">: She—dissatisfied me.   </w:t>
      </w:r>
      <w:r w:rsidRPr="00CC2280">
        <w:rPr>
          <w:i/>
          <w:sz w:val="21"/>
          <w:szCs w:val="21"/>
        </w:rPr>
        <w:t>Pause</w:t>
      </w:r>
      <w:r w:rsidRPr="00CC2280">
        <w:rPr>
          <w:sz w:val="21"/>
          <w:szCs w:val="21"/>
        </w:rPr>
        <w:t>.  And my husband” (Miller 112).</w:t>
      </w:r>
    </w:p>
    <w:p w14:paraId="65F2875B" w14:textId="40C54649" w:rsidR="00842F15" w:rsidRPr="00CC2280" w:rsidRDefault="00842F15" w:rsidP="00842F15">
      <w:pPr>
        <w:pStyle w:val="NoSpacing"/>
        <w:spacing w:line="360" w:lineRule="auto"/>
        <w:ind w:left="540" w:hanging="270"/>
        <w:rPr>
          <w:sz w:val="21"/>
          <w:szCs w:val="21"/>
        </w:rPr>
      </w:pPr>
      <w:r w:rsidRPr="00CC2280">
        <w:rPr>
          <w:sz w:val="21"/>
          <w:szCs w:val="21"/>
        </w:rPr>
        <w:t>C.  Elizabeth says, “</w:t>
      </w:r>
      <w:r w:rsidRPr="00CC2280">
        <w:rPr>
          <w:i/>
          <w:sz w:val="21"/>
          <w:szCs w:val="21"/>
        </w:rPr>
        <w:t>in agony</w:t>
      </w:r>
      <w:r w:rsidRPr="00CC2280">
        <w:rPr>
          <w:sz w:val="21"/>
          <w:szCs w:val="21"/>
        </w:rPr>
        <w:t>: My husband—is a goodly man, sir” (Miller 113).</w:t>
      </w:r>
    </w:p>
    <w:p w14:paraId="6B262B05" w14:textId="19056A8A" w:rsidR="00842F15" w:rsidRPr="00CC2280" w:rsidRDefault="00842F15" w:rsidP="00842F15">
      <w:pPr>
        <w:pStyle w:val="NoSpacing"/>
        <w:spacing w:line="360" w:lineRule="auto"/>
        <w:ind w:left="540" w:hanging="270"/>
        <w:rPr>
          <w:sz w:val="21"/>
          <w:szCs w:val="21"/>
        </w:rPr>
      </w:pPr>
      <w:r w:rsidRPr="00CC2280">
        <w:rPr>
          <w:sz w:val="21"/>
          <w:szCs w:val="21"/>
        </w:rPr>
        <w:t xml:space="preserve">D.  Danforth says, “To your own knowledge, has John Proctor ever committed the crime of lechery?  </w:t>
      </w:r>
      <w:r w:rsidRPr="00CC2280">
        <w:rPr>
          <w:i/>
          <w:sz w:val="21"/>
          <w:szCs w:val="21"/>
        </w:rPr>
        <w:t>In a crisis of indecision [Elizabeth] cannot speak</w:t>
      </w:r>
      <w:r w:rsidRPr="00CC2280">
        <w:rPr>
          <w:sz w:val="21"/>
          <w:szCs w:val="21"/>
        </w:rPr>
        <w:t>” (Miller 113).</w:t>
      </w:r>
    </w:p>
    <w:p w14:paraId="35BC81D7" w14:textId="2E0C4B8C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  <w:r w:rsidRPr="00CC2280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BAF68E" wp14:editId="6046F07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134100" cy="28765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8871" w14:textId="77777777" w:rsidR="00A64F74" w:rsidRDefault="00A64F74" w:rsidP="00CC2280">
                            <w:pPr>
                              <w:pStyle w:val="NoSpacing"/>
                            </w:pPr>
                            <w:r>
                              <w:sym w:font="Wingdings" w:char="F0E8"/>
                            </w:r>
                            <w:r>
                              <w:t>Choose ONE of those pieces of evidence, and complete the tasks below:</w:t>
                            </w:r>
                          </w:p>
                          <w:p w14:paraId="1E0D4F63" w14:textId="1397FF0E" w:rsidR="00A64F74" w:rsidRDefault="00A64F74" w:rsidP="00CC2280">
                            <w:pPr>
                              <w:pStyle w:val="NoSpacing"/>
                            </w:pPr>
                            <w:r>
                              <w:t xml:space="preserve">     </w:t>
                            </w:r>
                            <w:r w:rsidR="00CC2280">
                              <w:t>*</w:t>
                            </w:r>
                            <w:r>
                              <w:t xml:space="preserve">Which letter evidence will you </w:t>
                            </w:r>
                            <w:r w:rsidR="00CC2280">
                              <w:t>analyze</w:t>
                            </w:r>
                            <w:r>
                              <w:t xml:space="preserve"> (check 1)?    </w:t>
                            </w:r>
                            <w:r>
                              <w:t xml:space="preserve"> </w:t>
                            </w:r>
                            <w:r w:rsidR="00CC2280">
                              <w:t xml:space="preserve">     </w:t>
                            </w:r>
                            <w:r>
                              <w:sym w:font="Wingdings" w:char="F071"/>
                            </w:r>
                            <w:r>
                              <w:t xml:space="preserve"> A.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 xml:space="preserve">   </w:t>
                            </w:r>
                            <w:r>
                              <w:sym w:font="Wingdings" w:char="F071"/>
                            </w:r>
                            <w:r>
                              <w:t xml:space="preserve"> B.</w:t>
                            </w:r>
                            <w:r>
                              <w:t xml:space="preserve"> 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C.</w:t>
                            </w:r>
                            <w:r>
                              <w:t xml:space="preserve">        </w:t>
                            </w:r>
                            <w:r>
                              <w:sym w:font="Wingdings" w:char="F071"/>
                            </w:r>
                            <w:r>
                              <w:t xml:space="preserve"> D. </w:t>
                            </w:r>
                            <w:r>
                              <w:tab/>
                            </w:r>
                          </w:p>
                          <w:p w14:paraId="3CDB515F" w14:textId="77777777" w:rsidR="00CC2280" w:rsidRDefault="00A64F74" w:rsidP="00CC2280">
                            <w:pPr>
                              <w:pStyle w:val="NoSpacing"/>
                            </w:pPr>
                            <w:r>
                              <w:t xml:space="preserve">    </w:t>
                            </w:r>
                            <w:r w:rsidR="00CC2280">
                              <w:t xml:space="preserve">* </w:t>
                            </w:r>
                            <w:r>
                              <w:t xml:space="preserve">In your own words, explain HOW the evidence is proving an internal conflict for Elizabeth.  Write in </w:t>
                            </w:r>
                            <w:r w:rsidR="00CC2280">
                              <w:t xml:space="preserve"> </w:t>
                            </w:r>
                          </w:p>
                          <w:p w14:paraId="7FAB57DC" w14:textId="1892D120" w:rsidR="00A64F74" w:rsidRDefault="00CC2280" w:rsidP="00CC2280">
                            <w:pPr>
                              <w:pStyle w:val="NoSpacing"/>
                            </w:pPr>
                            <w:r>
                              <w:t xml:space="preserve">       </w:t>
                            </w:r>
                            <w:r w:rsidR="00A64F74">
                              <w:t>2-3 full sentences.  Avoid phrases like “This proves that…” or “The evidence shows that…”</w:t>
                            </w:r>
                          </w:p>
                          <w:p w14:paraId="5C986138" w14:textId="77BFB5C8" w:rsidR="00A64F74" w:rsidRDefault="00A64F74" w:rsidP="00A64F74">
                            <w:pPr>
                              <w:pStyle w:val="NoSpacing"/>
                            </w:pPr>
                          </w:p>
                          <w:p w14:paraId="10AD9FA3" w14:textId="77777777" w:rsidR="00CC2280" w:rsidRDefault="00CC2280" w:rsidP="00A64F7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F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8pt;margin-top:.65pt;width:483pt;height:22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">
                <v:textbox>
                  <w:txbxContent>
                    <w:p w14:paraId="63E68871" w14:textId="77777777" w:rsidR="00A64F74" w:rsidRDefault="00A64F74" w:rsidP="00CC2280">
                      <w:pPr>
                        <w:pStyle w:val="NoSpacing"/>
                      </w:pPr>
                      <w:r>
                        <w:sym w:font="Wingdings" w:char="F0E8"/>
                      </w:r>
                      <w:r>
                        <w:t>Choose ONE of those pieces of evidence, and complete the tasks below:</w:t>
                      </w:r>
                    </w:p>
                    <w:p w14:paraId="1E0D4F63" w14:textId="1397FF0E" w:rsidR="00A64F74" w:rsidRDefault="00A64F74" w:rsidP="00CC2280">
                      <w:pPr>
                        <w:pStyle w:val="NoSpacing"/>
                      </w:pPr>
                      <w:r>
                        <w:t xml:space="preserve">     </w:t>
                      </w:r>
                      <w:r w:rsidR="00CC2280">
                        <w:t>*</w:t>
                      </w:r>
                      <w:r>
                        <w:t xml:space="preserve">Which letter evidence will you </w:t>
                      </w:r>
                      <w:r w:rsidR="00CC2280">
                        <w:t>analyze</w:t>
                      </w:r>
                      <w:r>
                        <w:t xml:space="preserve"> (check 1)?    </w:t>
                      </w:r>
                      <w:r>
                        <w:t xml:space="preserve"> </w:t>
                      </w:r>
                      <w:r w:rsidR="00CC2280">
                        <w:t xml:space="preserve">     </w:t>
                      </w:r>
                      <w:r>
                        <w:sym w:font="Wingdings" w:char="F071"/>
                      </w:r>
                      <w:r>
                        <w:t xml:space="preserve"> A.</w:t>
                      </w:r>
                      <w:r>
                        <w:tab/>
                        <w:t xml:space="preserve">    </w:t>
                      </w:r>
                      <w:r>
                        <w:t xml:space="preserve">   </w:t>
                      </w:r>
                      <w:r>
                        <w:sym w:font="Wingdings" w:char="F071"/>
                      </w:r>
                      <w:r>
                        <w:t xml:space="preserve"> B.</w:t>
                      </w:r>
                      <w:r>
                        <w:t xml:space="preserve">         </w:t>
                      </w:r>
                      <w:r>
                        <w:sym w:font="Wingdings" w:char="F071"/>
                      </w:r>
                      <w:r>
                        <w:t xml:space="preserve"> C.</w:t>
                      </w:r>
                      <w:r>
                        <w:t xml:space="preserve">        </w:t>
                      </w:r>
                      <w:r>
                        <w:sym w:font="Wingdings" w:char="F071"/>
                      </w:r>
                      <w:r>
                        <w:t xml:space="preserve"> D. </w:t>
                      </w:r>
                      <w:r>
                        <w:tab/>
                      </w:r>
                    </w:p>
                    <w:p w14:paraId="3CDB515F" w14:textId="77777777" w:rsidR="00CC2280" w:rsidRDefault="00A64F74" w:rsidP="00CC2280">
                      <w:pPr>
                        <w:pStyle w:val="NoSpacing"/>
                      </w:pPr>
                      <w:r>
                        <w:t xml:space="preserve">    </w:t>
                      </w:r>
                      <w:r w:rsidR="00CC2280">
                        <w:t xml:space="preserve">* </w:t>
                      </w:r>
                      <w:r>
                        <w:t xml:space="preserve">In your own words, explain HOW the evidence is proving an internal conflict for Elizabeth.  Write in </w:t>
                      </w:r>
                      <w:r w:rsidR="00CC2280">
                        <w:t xml:space="preserve"> </w:t>
                      </w:r>
                    </w:p>
                    <w:p w14:paraId="7FAB57DC" w14:textId="1892D120" w:rsidR="00A64F74" w:rsidRDefault="00CC2280" w:rsidP="00CC2280">
                      <w:pPr>
                        <w:pStyle w:val="NoSpacing"/>
                      </w:pPr>
                      <w:r>
                        <w:t xml:space="preserve">       </w:t>
                      </w:r>
                      <w:r w:rsidR="00A64F74">
                        <w:t>2-3 full sentences.  Avoid phrases like “This proves that…” or “The evidence shows that…”</w:t>
                      </w:r>
                    </w:p>
                    <w:p w14:paraId="5C986138" w14:textId="77BFB5C8" w:rsidR="00A64F74" w:rsidRDefault="00A64F74" w:rsidP="00A64F74">
                      <w:pPr>
                        <w:pStyle w:val="NoSpacing"/>
                      </w:pPr>
                    </w:p>
                    <w:p w14:paraId="10AD9FA3" w14:textId="77777777" w:rsidR="00CC2280" w:rsidRDefault="00CC2280" w:rsidP="00A64F7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0F96C" w14:textId="1D0D9095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2C7070A2" w14:textId="709DBBC8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6E39EC0D" w14:textId="3F21AD6D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0A070E6F" w14:textId="4BC17803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5825F410" w14:textId="4310F602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7CBA8FA7" w14:textId="1C25ED36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7609E7B0" w14:textId="750A382E" w:rsidR="00A64F74" w:rsidRPr="00CC2280" w:rsidRDefault="00A64F74" w:rsidP="00A64F74">
      <w:pPr>
        <w:spacing w:line="240" w:lineRule="auto"/>
        <w:ind w:left="540" w:hanging="180"/>
        <w:rPr>
          <w:sz w:val="21"/>
          <w:szCs w:val="21"/>
        </w:rPr>
      </w:pPr>
    </w:p>
    <w:p w14:paraId="266F2AAD" w14:textId="77777777" w:rsidR="00CC2280" w:rsidRPr="00CC2280" w:rsidRDefault="00CC2280" w:rsidP="00A64F74">
      <w:pPr>
        <w:pStyle w:val="NoSpacing"/>
        <w:rPr>
          <w:sz w:val="21"/>
          <w:szCs w:val="21"/>
        </w:rPr>
      </w:pPr>
    </w:p>
    <w:p w14:paraId="4CD75189" w14:textId="2CBDE6F6" w:rsidR="00CC2280" w:rsidRPr="00CC2280" w:rsidRDefault="00CC2280" w:rsidP="00A64F74">
      <w:pPr>
        <w:pStyle w:val="NoSpacing"/>
        <w:rPr>
          <w:sz w:val="21"/>
          <w:szCs w:val="21"/>
        </w:rPr>
      </w:pPr>
    </w:p>
    <w:p w14:paraId="0C5229C9" w14:textId="77777777" w:rsidR="00CC2280" w:rsidRPr="00CC2280" w:rsidRDefault="00CC2280" w:rsidP="00A64F74">
      <w:pPr>
        <w:pStyle w:val="NoSpacing"/>
        <w:rPr>
          <w:sz w:val="21"/>
          <w:szCs w:val="21"/>
        </w:rPr>
      </w:pPr>
    </w:p>
    <w:p w14:paraId="24B9F187" w14:textId="6FD1EBEE" w:rsidR="00CC2280" w:rsidRPr="00CC2280" w:rsidRDefault="00CC2280" w:rsidP="00A64F74">
      <w:pPr>
        <w:pStyle w:val="NoSpacing"/>
        <w:rPr>
          <w:sz w:val="21"/>
          <w:szCs w:val="21"/>
        </w:rPr>
      </w:pPr>
    </w:p>
    <w:p w14:paraId="635500BF" w14:textId="60D66C5C" w:rsidR="00CC2280" w:rsidRDefault="00CC2280" w:rsidP="00A64F74">
      <w:pPr>
        <w:pStyle w:val="NoSpacing"/>
        <w:rPr>
          <w:sz w:val="21"/>
          <w:szCs w:val="21"/>
        </w:rPr>
      </w:pPr>
    </w:p>
    <w:p w14:paraId="1D07F3CB" w14:textId="55207B93" w:rsidR="00CC2280" w:rsidRDefault="00CC2280" w:rsidP="00A64F74">
      <w:pPr>
        <w:pStyle w:val="NoSpacing"/>
        <w:rPr>
          <w:sz w:val="21"/>
          <w:szCs w:val="21"/>
        </w:rPr>
      </w:pPr>
    </w:p>
    <w:p w14:paraId="0034C0EE" w14:textId="7B5FC949" w:rsidR="00A64F74" w:rsidRPr="00CC2280" w:rsidRDefault="00A64F74" w:rsidP="00A64F74">
      <w:pPr>
        <w:pStyle w:val="NoSpacing"/>
        <w:rPr>
          <w:sz w:val="21"/>
          <w:szCs w:val="21"/>
        </w:rPr>
      </w:pPr>
      <w:r w:rsidRPr="00CC2280">
        <w:rPr>
          <w:sz w:val="21"/>
          <w:szCs w:val="21"/>
        </w:rPr>
        <w:t>2. Examine Hale’s internal conflict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6979"/>
      </w:tblGrid>
      <w:tr w:rsidR="00A64F74" w:rsidRPr="00CC2280" w14:paraId="73F74C0E" w14:textId="77777777" w:rsidTr="00CC2280">
        <w:tc>
          <w:tcPr>
            <w:tcW w:w="1615" w:type="dxa"/>
          </w:tcPr>
          <w:p w14:paraId="4D3B7CC6" w14:textId="77777777" w:rsidR="00A64F74" w:rsidRPr="00CC2280" w:rsidRDefault="00A64F74" w:rsidP="00A64F74">
            <w:pPr>
              <w:pStyle w:val="NoSpacing"/>
              <w:rPr>
                <w:b/>
                <w:sz w:val="21"/>
                <w:szCs w:val="21"/>
              </w:rPr>
            </w:pPr>
            <w:r w:rsidRPr="00CC2280">
              <w:rPr>
                <w:b/>
                <w:sz w:val="21"/>
                <w:szCs w:val="21"/>
              </w:rPr>
              <w:t>CONTEXT</w:t>
            </w:r>
          </w:p>
          <w:p w14:paraId="702327C0" w14:textId="4A4297A0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  <w:r w:rsidRPr="00CC2280">
              <w:rPr>
                <w:sz w:val="21"/>
                <w:szCs w:val="21"/>
              </w:rPr>
              <w:t>Hale has gone to the Proctors’ to try to determine if they are good Christians.  John points out that some people will admit to anything to save themselves, asking, “</w:t>
            </w:r>
            <w:r w:rsidR="00CC2280" w:rsidRPr="00CC2280">
              <w:rPr>
                <w:sz w:val="21"/>
                <w:szCs w:val="21"/>
              </w:rPr>
              <w:t>…</w:t>
            </w:r>
            <w:r w:rsidRPr="00CC2280">
              <w:rPr>
                <w:sz w:val="21"/>
                <w:szCs w:val="21"/>
              </w:rPr>
              <w:t>have you never thought of that?” (Miller 69).</w:t>
            </w:r>
          </w:p>
        </w:tc>
        <w:tc>
          <w:tcPr>
            <w:tcW w:w="1620" w:type="dxa"/>
          </w:tcPr>
          <w:p w14:paraId="44D1B173" w14:textId="3387348D" w:rsidR="00A64F74" w:rsidRPr="00CC2280" w:rsidRDefault="00A64F74" w:rsidP="00A64F74">
            <w:pPr>
              <w:pStyle w:val="NoSpacing"/>
              <w:rPr>
                <w:b/>
                <w:sz w:val="21"/>
                <w:szCs w:val="21"/>
              </w:rPr>
            </w:pPr>
            <w:r w:rsidRPr="00CC2280">
              <w:rPr>
                <w:b/>
                <w:sz w:val="21"/>
                <w:szCs w:val="21"/>
              </w:rPr>
              <w:t>EVIDENCE</w:t>
            </w:r>
          </w:p>
          <w:p w14:paraId="64F7DCA9" w14:textId="0B7BF8BA" w:rsidR="00CC2280" w:rsidRPr="00CC2280" w:rsidRDefault="00CC2280" w:rsidP="00CC2280">
            <w:pPr>
              <w:pStyle w:val="NoSpacing"/>
              <w:rPr>
                <w:b/>
                <w:i/>
                <w:sz w:val="21"/>
                <w:szCs w:val="21"/>
              </w:rPr>
            </w:pPr>
            <w:r w:rsidRPr="00CC2280">
              <w:rPr>
                <w:b/>
                <w:i/>
                <w:sz w:val="21"/>
                <w:szCs w:val="21"/>
              </w:rPr>
              <w:t>*HIGHLIGHT CLUES THAT POINT TO CONFLICT</w:t>
            </w:r>
          </w:p>
          <w:p w14:paraId="0FB8D2FC" w14:textId="7C08BD1F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  <w:r w:rsidRPr="00CC2280">
              <w:rPr>
                <w:sz w:val="21"/>
                <w:szCs w:val="21"/>
              </w:rPr>
              <w:t>Hale replies to John, “I have. I—I</w:t>
            </w:r>
            <w:r w:rsidR="00CC2280">
              <w:rPr>
                <w:sz w:val="21"/>
                <w:szCs w:val="21"/>
              </w:rPr>
              <w:t xml:space="preserve"> </w:t>
            </w:r>
            <w:r w:rsidRPr="00CC2280">
              <w:rPr>
                <w:sz w:val="21"/>
                <w:szCs w:val="21"/>
              </w:rPr>
              <w:t xml:space="preserve">have indeed.  </w:t>
            </w:r>
            <w:r w:rsidRPr="00CC2280">
              <w:rPr>
                <w:i/>
                <w:sz w:val="21"/>
                <w:szCs w:val="21"/>
              </w:rPr>
              <w:t>It is his own suspicion, but he resists it.  He glances at Elizabeth, then at John</w:t>
            </w:r>
            <w:r w:rsidRPr="00CC2280">
              <w:rPr>
                <w:sz w:val="21"/>
                <w:szCs w:val="21"/>
              </w:rPr>
              <w:t xml:space="preserve">.  And you—would you testify to this in court?” (Miller 69). </w:t>
            </w:r>
          </w:p>
        </w:tc>
        <w:tc>
          <w:tcPr>
            <w:tcW w:w="6979" w:type="dxa"/>
          </w:tcPr>
          <w:p w14:paraId="27B680A3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  <w:r w:rsidRPr="00CC2280">
              <w:rPr>
                <w:b/>
                <w:sz w:val="21"/>
                <w:szCs w:val="21"/>
              </w:rPr>
              <w:t>ANALYSIS</w:t>
            </w:r>
            <w:r w:rsidRPr="00CC2280">
              <w:rPr>
                <w:sz w:val="21"/>
                <w:szCs w:val="21"/>
              </w:rPr>
              <w:t>: Write 2-3 full sentences to explain how that evidence reveals Hale’s internal conflict.  Avoid “this proves that/this shows that…”</w:t>
            </w:r>
          </w:p>
          <w:p w14:paraId="6A477D42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5028E31D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7A385C64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4E25A617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5B70ECD4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586BAD57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4BFC363F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6852D70B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11FF6AAF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0897729D" w14:textId="54AF508D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64B2115B" w14:textId="1E50ABA0" w:rsidR="00CC2280" w:rsidRPr="00CC2280" w:rsidRDefault="00CC2280" w:rsidP="00A64F74">
            <w:pPr>
              <w:pStyle w:val="NoSpacing"/>
              <w:rPr>
                <w:sz w:val="21"/>
                <w:szCs w:val="21"/>
              </w:rPr>
            </w:pPr>
          </w:p>
          <w:p w14:paraId="17D4CB41" w14:textId="598643F2" w:rsidR="00CC2280" w:rsidRPr="00CC2280" w:rsidRDefault="00CC2280" w:rsidP="00A64F74">
            <w:pPr>
              <w:pStyle w:val="NoSpacing"/>
              <w:rPr>
                <w:sz w:val="21"/>
                <w:szCs w:val="21"/>
              </w:rPr>
            </w:pPr>
          </w:p>
          <w:p w14:paraId="0EE971C2" w14:textId="77777777" w:rsidR="00CC2280" w:rsidRPr="00CC2280" w:rsidRDefault="00CC2280" w:rsidP="00A64F74">
            <w:pPr>
              <w:pStyle w:val="NoSpacing"/>
              <w:rPr>
                <w:sz w:val="21"/>
                <w:szCs w:val="21"/>
              </w:rPr>
            </w:pPr>
          </w:p>
          <w:p w14:paraId="740C265B" w14:textId="77777777" w:rsidR="00A64F74" w:rsidRPr="00CC2280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1418105E" w14:textId="1C8500F8" w:rsidR="00A64F74" w:rsidRDefault="00A64F74" w:rsidP="00A64F74">
            <w:pPr>
              <w:pStyle w:val="NoSpacing"/>
              <w:rPr>
                <w:sz w:val="21"/>
                <w:szCs w:val="21"/>
              </w:rPr>
            </w:pPr>
          </w:p>
          <w:p w14:paraId="3582F2DA" w14:textId="77777777" w:rsidR="00CC2280" w:rsidRDefault="00CC2280" w:rsidP="00A64F74">
            <w:pPr>
              <w:pStyle w:val="NoSpacing"/>
              <w:rPr>
                <w:sz w:val="21"/>
                <w:szCs w:val="21"/>
              </w:rPr>
            </w:pPr>
          </w:p>
          <w:p w14:paraId="4082C61E" w14:textId="29A0ACF6" w:rsidR="00CC2280" w:rsidRPr="00CC2280" w:rsidRDefault="00CC2280" w:rsidP="00A64F74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A8F4ABD" w14:textId="77777777" w:rsidR="00A64F74" w:rsidRDefault="00A64F74" w:rsidP="00A64F74">
      <w:pPr>
        <w:pStyle w:val="NoSpacing"/>
      </w:pPr>
    </w:p>
    <w:sectPr w:rsidR="00A64F74" w:rsidSect="00842F1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15"/>
    <w:rsid w:val="002F63C5"/>
    <w:rsid w:val="00842F15"/>
    <w:rsid w:val="00A64F74"/>
    <w:rsid w:val="00C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D761"/>
  <w15:chartTrackingRefBased/>
  <w15:docId w15:val="{9B191BD6-CBEA-41DC-817B-69BC37B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F15"/>
    <w:pPr>
      <w:spacing w:after="0" w:line="240" w:lineRule="auto"/>
    </w:pPr>
  </w:style>
  <w:style w:type="table" w:styleId="TableGrid">
    <w:name w:val="Table Grid"/>
    <w:basedOn w:val="TableNormal"/>
    <w:uiPriority w:val="39"/>
    <w:rsid w:val="00A6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1</cp:revision>
  <dcterms:created xsi:type="dcterms:W3CDTF">2019-03-05T16:35:00Z</dcterms:created>
  <dcterms:modified xsi:type="dcterms:W3CDTF">2019-03-05T17:04:00Z</dcterms:modified>
</cp:coreProperties>
</file>